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left"/>
      </w:pPr>
      <w:r>
        <w:rPr>
          <w:b/>
          <w:bCs/>
          <w:color w:val="1F8A5B"/>
          <w:sz w:val="22"/>
          <w:szCs w:val="22"/>
        </w:rPr>
        <w:t xml:space="preserve">COMMUNITYREACH AI</w:t>
      </w:r>
    </w:p>
    <w:p>
      <w:pPr>
        <w:pBdr>
          <w:bottom w:val="single" w:color="1F8A5B" w:sz="24" w:space="2"/>
        </w:pBdr>
        <w:spacing w:after="200"/>
      </w:pPr>
      <w:r>
        <w:t xml:space="preserve"/>
      </w:r>
    </w:p>
    <w:p>
      <w:pPr>
        <w:spacing w:after="160" w:before="1600"/>
        <w:jc w:val="left"/>
      </w:pPr>
      <w:r>
        <w:rPr>
          <w:b/>
          <w:bCs/>
          <w:color w:val="0B1E3F"/>
          <w:sz w:val="56"/>
          <w:szCs w:val="56"/>
        </w:rPr>
        <w:t xml:space="preserve">Community Registration Manual</w:t>
      </w:r>
    </w:p>
    <w:p>
      <w:pPr>
        <w:spacing w:after="120"/>
      </w:pPr>
      <w:r>
        <w:rPr>
          <w:color w:val="555F6D"/>
          <w:sz w:val="28"/>
          <w:szCs w:val="28"/>
        </w:rPr>
        <w:t xml:space="preserve">Register, verify and grow your community.</w:t>
      </w:r>
    </w:p>
    <w:p>
      <w:pPr>
        <w:spacing w:before="400"/>
      </w:pPr>
      <w:r>
        <w:rPr>
          <w:b/>
          <w:bCs/>
          <w:color w:val="C79A2E"/>
          <w:sz w:val="22"/>
          <w:szCs w:val="22"/>
        </w:rPr>
        <w:t xml:space="preserve">Manual Registration Pack · Version 2.0 · July 2026</w:t>
      </w:r>
    </w:p>
    <w:p>
      <w:pPr>
        <w:spacing w:before="2400"/>
      </w:pPr>
      <w:r>
        <w:rPr>
          <w:i/>
          <w:iCs/>
          <w:color w:val="555F6D"/>
          <w:sz w:val="24"/>
          <w:szCs w:val="24"/>
        </w:rPr>
        <w:t xml:space="preserve">The LinkedIn of Communities.</w:t>
      </w:r>
    </w:p>
    <w:p>
      <w:pPr>
        <w:spacing w:before="200"/>
      </w:pPr>
      <w:r>
        <w:rPr>
          <w:color w:val="555F6D"/>
          <w:sz w:val="18"/>
          <w:szCs w:val="18"/>
        </w:rPr>
        <w:t xml:space="preserve">This document is confidential and intended solely for the applicant identified below.</w:t>
      </w:r>
    </w:p>
    <w:p>
      <w:r>
        <w:br w:type="page"/>
      </w:r>
    </w:p>
    <w:p>
      <w:pPr>
        <w:sectPr>
          <w:headerReference w:type="default" r:id="rId7"/>
          <w:footerReference w:type="default" r:id="rId8"/>
          <w:pgSz w:w="12240" w:h="15840" w:orient="portrait"/>
          <w:pgMar w:top="1200" w:right="1200" w:bottom="1200" w:left="1200" w:header="708" w:footer="708" w:gutter="0"/>
          <w:pgNumType/>
          <w:docGrid w:linePitch="360"/>
        </w:sectPr>
      </w:pPr>
    </w:p>
    <w:p>
      <w:pPr>
        <w:pStyle w:val="Heading1"/>
        <w:spacing w:after="120" w:before="240"/>
      </w:pPr>
      <w:r>
        <w:rPr>
          <w:b/>
          <w:bCs/>
          <w:color w:val="0B1E3F"/>
        </w:rPr>
        <w:t xml:space="preserve">Welcome to CommunityReach AI</w:t>
      </w:r>
    </w:p>
    <w:p>
      <w:pPr>
        <w:spacing w:after="100"/>
        <w:jc w:val="left"/>
      </w:pPr>
      <w:r>
        <w:rPr>
          <w:b w:val="false"/>
          <w:bCs w:val="false"/>
          <w:i w:val="false"/>
          <w:iCs w:val="false"/>
          <w:color w:val="1A1F2B"/>
          <w:sz w:val="22"/>
          <w:szCs w:val="22"/>
        </w:rPr>
        <w:t xml:space="preserve">This manual guides you through registering your community — school, faith group, association, WhatsApp group, NGO, sports club, digital community, or municipality — with CommunityReach AI. Once registered and verified, your community earns a Community DNA™ profile, joins the Community Universe™, and unlocks Trust, Health, and Growth scores that attract vetted brand partnerships.</w:t>
      </w:r>
    </w:p>
    <w:p>
      <w:pPr>
        <w:spacing w:after="100"/>
        <w:jc w:val="left"/>
      </w:pPr>
      <w:r>
        <w:rPr>
          <w:b w:val="false"/>
          <w:bCs w:val="false"/>
          <w:i w:val="false"/>
          <w:iCs w:val="false"/>
          <w:color w:val="1A1F2B"/>
          <w:sz w:val="22"/>
          <w:szCs w:val="22"/>
        </w:rPr>
        <w:t xml:space="preserve">Complete each section in ink. Attach supporting documents where indicated. Your CommunityReach Field Representative or partner will digitise the pack and confirm submission within 5 business days.</w:t>
      </w:r>
    </w:p>
    <w:p>
      <w:pPr>
        <w:pStyle w:val="Heading2"/>
        <w:spacing w:after="120" w:before="240"/>
      </w:pPr>
      <w:r>
        <w:rPr>
          <w:b/>
          <w:bCs/>
          <w:color w:val="1F8A5B"/>
        </w:rPr>
        <w:t xml:space="preserve">1. Community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Community full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Trading / short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Community type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School / Faith / NGO / Sports / Digital / Municipality / Other</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Year established</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Estimated members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Primary language(s)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Website / social handle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2. Primary Contact &amp; 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Primary contact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Role / title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Mobile / WhatsApp</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Email</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Secondary contact</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Secondary contact role &amp; phone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3. Location &amp; Reach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Physical address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Suburb / township</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City</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Province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Country</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Areas served (radius / list)</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Online-only?</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Yes / No</w:t>
            </w:r>
          </w:p>
        </w:tc>
      </w:tr>
    </w:tbl>
    <w:p>
      <w:pPr>
        <w:pStyle w:val="Heading2"/>
        <w:spacing w:after="120" w:before="240"/>
      </w:pPr>
      <w:r>
        <w:rPr>
          <w:b/>
          <w:bCs/>
          <w:color w:val="1F8A5B"/>
        </w:rPr>
        <w:t xml:space="preserve">4. Community Activities</w:t>
      </w:r>
    </w:p>
    <w:p>
      <w:pPr>
        <w:spacing w:after="100"/>
        <w:jc w:val="left"/>
      </w:pPr>
      <w:r>
        <w:rPr>
          <w:b w:val="false"/>
          <w:bCs w:val="false"/>
          <w:i w:val="false"/>
          <w:iCs w:val="false"/>
          <w:color w:val="1A1F2B"/>
          <w:sz w:val="22"/>
          <w:szCs w:val="22"/>
        </w:rPr>
        <w:t xml:space="preserve">Tick or list the activities that best describe your community's work.</w:t>
      </w:r>
    </w:p>
    <w:p>
      <w:pPr>
        <w:pStyle w:val="ListParagraph"/>
        <w:numPr>
          <w:ilvl w:val="0"/>
          <w:numId w:val="2"/>
        </w:numPr>
        <w:spacing w:after="60"/>
      </w:pPr>
      <w:r>
        <w:rPr>
          <w:color w:val="1A1F2B"/>
          <w:sz w:val="22"/>
          <w:szCs w:val="22"/>
        </w:rPr>
        <w:t xml:space="preserve">Regular events, gatherings or services</w:t>
      </w:r>
    </w:p>
    <w:p>
      <w:pPr>
        <w:pStyle w:val="ListParagraph"/>
        <w:numPr>
          <w:ilvl w:val="0"/>
          <w:numId w:val="2"/>
        </w:numPr>
        <w:spacing w:after="60"/>
      </w:pPr>
      <w:r>
        <w:rPr>
          <w:color w:val="1A1F2B"/>
          <w:sz w:val="22"/>
          <w:szCs w:val="22"/>
        </w:rPr>
        <w:t xml:space="preserve">Announcements &amp; newsletters</w:t>
      </w:r>
    </w:p>
    <w:p>
      <w:pPr>
        <w:pStyle w:val="ListParagraph"/>
        <w:numPr>
          <w:ilvl w:val="0"/>
          <w:numId w:val="2"/>
        </w:numPr>
        <w:spacing w:after="60"/>
      </w:pPr>
      <w:r>
        <w:rPr>
          <w:color w:val="1A1F2B"/>
          <w:sz w:val="22"/>
          <w:szCs w:val="22"/>
        </w:rPr>
        <w:t xml:space="preserve">Volunteer programmes</w:t>
      </w:r>
    </w:p>
    <w:p>
      <w:pPr>
        <w:pStyle w:val="ListParagraph"/>
        <w:numPr>
          <w:ilvl w:val="0"/>
          <w:numId w:val="2"/>
        </w:numPr>
        <w:spacing w:after="60"/>
      </w:pPr>
      <w:r>
        <w:rPr>
          <w:color w:val="1A1F2B"/>
          <w:sz w:val="22"/>
          <w:szCs w:val="22"/>
        </w:rPr>
        <w:t xml:space="preserve">Youth / education programmes</w:t>
      </w:r>
    </w:p>
    <w:p>
      <w:pPr>
        <w:pStyle w:val="ListParagraph"/>
        <w:numPr>
          <w:ilvl w:val="0"/>
          <w:numId w:val="2"/>
        </w:numPr>
        <w:spacing w:after="60"/>
      </w:pPr>
      <w:r>
        <w:rPr>
          <w:color w:val="1A1F2B"/>
          <w:sz w:val="22"/>
          <w:szCs w:val="22"/>
        </w:rPr>
        <w:t xml:space="preserve">Health, wellness or social outreach</w:t>
      </w:r>
    </w:p>
    <w:p>
      <w:pPr>
        <w:pStyle w:val="ListParagraph"/>
        <w:numPr>
          <w:ilvl w:val="0"/>
          <w:numId w:val="2"/>
        </w:numPr>
        <w:spacing w:after="60"/>
      </w:pPr>
      <w:r>
        <w:rPr>
          <w:color w:val="1A1F2B"/>
          <w:sz w:val="22"/>
          <w:szCs w:val="22"/>
        </w:rPr>
        <w:t xml:space="preserve">Business / entrepreneurship support</w:t>
      </w:r>
    </w:p>
    <w:p>
      <w:pPr>
        <w:pStyle w:val="ListParagraph"/>
        <w:numPr>
          <w:ilvl w:val="0"/>
          <w:numId w:val="2"/>
        </w:numPr>
        <w:spacing w:after="60"/>
      </w:pPr>
      <w:r>
        <w:rPr>
          <w:color w:val="1A1F2B"/>
          <w:sz w:val="22"/>
          <w:szCs w:val="22"/>
        </w:rPr>
        <w:t xml:space="preserve">Sport, arts or cultural programmes</w:t>
      </w:r>
    </w:p>
    <w:p>
      <w:pPr>
        <w:pStyle w:val="Heading2"/>
        <w:spacing w:after="120" w:before="240"/>
      </w:pPr>
      <w:r>
        <w:rPr>
          <w:b/>
          <w:bCs/>
          <w:color w:val="1F8A5B"/>
        </w:rPr>
        <w:t xml:space="preserve">5. Trust &amp; Verification Documents</w:t>
      </w:r>
    </w:p>
    <w:p>
      <w:pPr>
        <w:spacing w:after="100"/>
        <w:jc w:val="left"/>
      </w:pPr>
      <w:r>
        <w:rPr>
          <w:b w:val="false"/>
          <w:bCs w:val="false"/>
          <w:i w:val="false"/>
          <w:iCs w:val="false"/>
          <w:color w:val="1A1F2B"/>
          <w:sz w:val="22"/>
          <w:szCs w:val="22"/>
        </w:rPr>
        <w:t xml:space="preserve">Attach copies of the following. Originals are not required — clear photographs are accepted.</w:t>
      </w:r>
    </w:p>
    <w:p>
      <w:pPr>
        <w:pStyle w:val="ListParagraph"/>
        <w:numPr>
          <w:ilvl w:val="0"/>
          <w:numId w:val="2"/>
        </w:numPr>
        <w:spacing w:after="60"/>
      </w:pPr>
      <w:r>
        <w:rPr>
          <w:color w:val="1A1F2B"/>
          <w:sz w:val="22"/>
          <w:szCs w:val="22"/>
        </w:rPr>
        <w:t xml:space="preserve">Founding/registration document (NPO cert, PBO cert, church constitution, school registration, group charter)</w:t>
      </w:r>
    </w:p>
    <w:p>
      <w:pPr>
        <w:pStyle w:val="ListParagraph"/>
        <w:numPr>
          <w:ilvl w:val="0"/>
          <w:numId w:val="2"/>
        </w:numPr>
        <w:spacing w:after="60"/>
      </w:pPr>
      <w:r>
        <w:rPr>
          <w:color w:val="1A1F2B"/>
          <w:sz w:val="22"/>
          <w:szCs w:val="22"/>
        </w:rPr>
        <w:t xml:space="preserve">Proof of address (utility bill, lease, municipal letter)</w:t>
      </w:r>
    </w:p>
    <w:p>
      <w:pPr>
        <w:pStyle w:val="ListParagraph"/>
        <w:numPr>
          <w:ilvl w:val="0"/>
          <w:numId w:val="2"/>
        </w:numPr>
        <w:spacing w:after="60"/>
      </w:pPr>
      <w:r>
        <w:rPr>
          <w:color w:val="1A1F2B"/>
          <w:sz w:val="22"/>
          <w:szCs w:val="22"/>
        </w:rPr>
        <w:t xml:space="preserve">ID of the primary contact</w:t>
      </w:r>
    </w:p>
    <w:p>
      <w:pPr>
        <w:pStyle w:val="ListParagraph"/>
        <w:numPr>
          <w:ilvl w:val="0"/>
          <w:numId w:val="2"/>
        </w:numPr>
        <w:spacing w:after="60"/>
      </w:pPr>
      <w:r>
        <w:rPr>
          <w:color w:val="1A1F2B"/>
          <w:sz w:val="22"/>
          <w:szCs w:val="22"/>
        </w:rPr>
        <w:t xml:space="preserve">Optional: recent event photos, member roster excerpt, media coverage</w:t>
      </w:r>
    </w:p>
    <w:p>
      <w:pPr>
        <w:pStyle w:val="Heading2"/>
        <w:spacing w:after="120" w:before="240"/>
      </w:pPr>
      <w:r>
        <w:rPr>
          <w:b/>
          <w:bCs/>
          <w:color w:val="1F8A5B"/>
        </w:rPr>
        <w:t xml:space="preserve">6. Partnership Preferences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Categories you welcome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e.g. Retail / FMCG / Financial / Health / Education</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Categories to exclude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e.g. Alcohol / Gambling / Political</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Preferred languages for campaigns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Average member reach per campaign</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7. POPIA &amp; Data Consent</w:t>
      </w:r>
    </w:p>
    <w:p>
      <w:pPr>
        <w:spacing w:after="100"/>
        <w:jc w:val="left"/>
      </w:pPr>
      <w:r>
        <w:rPr>
          <w:b w:val="false"/>
          <w:bCs w:val="false"/>
          <w:i w:val="false"/>
          <w:iCs w:val="false"/>
          <w:color w:val="1A1F2B"/>
          <w:sz w:val="22"/>
          <w:szCs w:val="22"/>
        </w:rPr>
        <w:t xml:space="preserve">By signing this manual, the community authorises CommunityReach AI to process the information above solely for verification, matching and reporting purposes described in the Community Terms of Service. Personal information is stored securely, is never sold, and is shared with brand partners only in aggregate or after explicit approval.</w:t>
      </w:r>
    </w:p>
    <w:p>
      <w:pPr>
        <w:pStyle w:val="Heading2"/>
        <w:spacing w:after="120" w:before="240"/>
      </w:pPr>
      <w:r>
        <w:rPr>
          <w:b/>
          <w:bCs/>
          <w:color w:val="1F8A5B"/>
        </w:rPr>
        <w:t xml:space="preserve">8. Declaration &amp; Signatures</w:t>
      </w:r>
    </w:p>
    <w:p>
      <w:pPr>
        <w:spacing w:after="100"/>
        <w:jc w:val="left"/>
      </w:pPr>
      <w:r>
        <w:rPr>
          <w:b/>
          <w:bCs/>
          <w:i w:val="false"/>
          <w:iCs w:val="false"/>
          <w:color w:val="1A1F2B"/>
          <w:sz w:val="22"/>
          <w:szCs w:val="22"/>
        </w:rPr>
        <w:t xml:space="preserve">I confirm the information provided is true and accurate to the best of my knowledge, and I am authorised to represent this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5DAE3" w:sz="4"/>
              <w:left w:val="single" w:color="D5DAE3" w:sz="4"/>
              <w:bottom w:val="single" w:color="D5DAE3" w:sz="4"/>
              <w:right w:val="single" w:color="D5DAE3" w:sz="4"/>
            </w:tcBorders>
            <w:tcMar>
              <w:top w:type="dxa" w:w="200"/>
              <w:left w:type="dxa" w:w="160"/>
              <w:bottom w:type="dxa" w:w="200"/>
              <w:right w:type="dxa" w:w="160"/>
            </w:tcMar>
          </w:tcPr>
          <w:p>
            <w:r>
              <w:rPr>
                <w:b/>
                <w:bCs/>
                <w:color w:val="0B1E3F"/>
                <w:sz w:val="20"/>
                <w:szCs w:val="20"/>
              </w:rPr>
              <w:t xml:space="preserve">For the Community</w:t>
            </w:r>
          </w:p>
          <w:p>
            <w:pPr>
              <w:spacing w:before="400"/>
            </w:pPr>
            <w:r>
              <w:rPr>
                <w:color w:val="555F6D"/>
                <w:sz w:val="20"/>
                <w:szCs w:val="20"/>
              </w:rPr>
              <w:t xml:space="preserve">Signature: ______________________________</w:t>
            </w:r>
          </w:p>
          <w:p>
            <w:pPr>
              <w:spacing w:before="120"/>
            </w:pPr>
            <w:r>
              <w:rPr>
                <w:color w:val="555F6D"/>
                <w:sz w:val="20"/>
                <w:szCs w:val="20"/>
              </w:rPr>
              <w:t xml:space="preserve">Name: __________________________________</w:t>
            </w:r>
          </w:p>
          <w:p>
            <w:pPr>
              <w:spacing w:before="120"/>
            </w:pPr>
            <w:r>
              <w:rPr>
                <w:color w:val="555F6D"/>
                <w:sz w:val="20"/>
                <w:szCs w:val="20"/>
              </w:rPr>
              <w:t xml:space="preserve">Date: __________________________________</w:t>
            </w:r>
          </w:p>
        </w:tc>
        <w:tc>
          <w:tcPr>
            <w:tcW w:type="dxa" w:w="4680"/>
            <w:tcBorders>
              <w:top w:val="single" w:color="D5DAE3" w:sz="4"/>
              <w:left w:val="single" w:color="D5DAE3" w:sz="4"/>
              <w:bottom w:val="single" w:color="D5DAE3" w:sz="4"/>
              <w:right w:val="single" w:color="D5DAE3" w:sz="4"/>
            </w:tcBorders>
            <w:tcMar>
              <w:top w:type="dxa" w:w="200"/>
              <w:left w:type="dxa" w:w="160"/>
              <w:bottom w:type="dxa" w:w="200"/>
              <w:right w:type="dxa" w:w="160"/>
            </w:tcMar>
          </w:tcPr>
          <w:p>
            <w:r>
              <w:rPr>
                <w:b/>
                <w:bCs/>
                <w:color w:val="0B1E3F"/>
                <w:sz w:val="20"/>
                <w:szCs w:val="20"/>
              </w:rPr>
              <w:t xml:space="preserve">For CommunityReach AI</w:t>
            </w:r>
          </w:p>
          <w:p>
            <w:pPr>
              <w:spacing w:before="400"/>
            </w:pPr>
            <w:r>
              <w:rPr>
                <w:color w:val="555F6D"/>
                <w:sz w:val="20"/>
                <w:szCs w:val="20"/>
              </w:rPr>
              <w:t xml:space="preserve">Signature: ______________________________</w:t>
            </w:r>
          </w:p>
          <w:p>
            <w:pPr>
              <w:spacing w:before="120"/>
            </w:pPr>
            <w:r>
              <w:rPr>
                <w:color w:val="555F6D"/>
                <w:sz w:val="20"/>
                <w:szCs w:val="20"/>
              </w:rPr>
              <w:t xml:space="preserve">Name: __________________________________</w:t>
            </w:r>
          </w:p>
          <w:p>
            <w:pPr>
              <w:spacing w:before="120"/>
            </w:pPr>
            <w:r>
              <w:rPr>
                <w:color w:val="555F6D"/>
                <w:sz w:val="20"/>
                <w:szCs w:val="20"/>
              </w:rPr>
              <w:t xml:space="preserve">Date: __________________________________</w:t>
            </w:r>
          </w:p>
        </w:tc>
      </w:tr>
    </w:tbl>
    <w:p>
      <w:pPr>
        <w:pBdr>
          <w:bottom w:val="single" w:color="1F8A5B" w:sz="6" w:space="1"/>
        </w:pBdr>
        <w:spacing w:after="120" w:before="60"/>
      </w:pPr>
      <w:r>
        <w:t xml:space="preserve"/>
      </w:r>
    </w:p>
    <w:p>
      <w:pPr>
        <w:spacing w:after="100"/>
        <w:jc w:val="left"/>
      </w:pPr>
      <w:r>
        <w:rPr>
          <w:b w:val="false"/>
          <w:bCs w:val="false"/>
          <w:i/>
          <w:iCs/>
          <w:color w:val="555F6D"/>
          <w:sz w:val="20"/>
          <w:szCs w:val="20"/>
        </w:rPr>
        <w:t xml:space="preserve">Once completed, return this pack to your Field Representative or email a scanned PDF to onboarding@communityreach.ai. Your community will appear in the Community Universe™ within 5 business days of verification.</w:t>
      </w:r>
    </w:p>
    <w:sectPr>
      <w:headerReference w:type="default" r:id="rId9"/>
      <w:footerReference w:type="default" r:id="rId10"/>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F6D"/>
        <w:sz w:val="16"/>
        <w:szCs w:val="16"/>
      </w:rPr>
      <w:t xml:space="preserve">Confidential · © 2026 CommunityReach AI</w:t>
    </w:r>
    <w:r>
      <w:rPr>
        <w:color w:val="555F6D"/>
        <w:sz w:val="16"/>
        <w:szCs w:val="16"/>
      </w:rPr>
      <w:t xml:space="preserve">	Page </w:t>
    </w:r>
    <w:r>
      <w:rPr>
        <w:color w:val="555F6D"/>
        <w:sz w:val="16"/>
        <w:szCs w:val="16"/>
      </w:rPr>
      <w:fldChar w:fldCharType="begin"/>
      <w:instrText xml:space="preserve">PAGE</w:instrText>
      <w:fldChar w:fldCharType="separate"/>
      <w:fldChar w:fldCharType="end"/>
    </w:r>
    <w:r>
      <w:rPr>
        <w:color w:val="555F6D"/>
        <w:sz w:val="16"/>
        <w:szCs w:val="16"/>
      </w:rPr>
      <w:t xml:space="preserve"> of </w:t>
    </w:r>
    <w:r>
      <w:rPr>
        <w:color w:val="555F6D"/>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F6D"/>
        <w:sz w:val="16"/>
        <w:szCs w:val="16"/>
      </w:rPr>
      <w:t xml:space="preserve">Confidential · © 2026 CommunityReach AI</w:t>
    </w:r>
    <w:r>
      <w:rPr>
        <w:color w:val="555F6D"/>
        <w:sz w:val="16"/>
        <w:szCs w:val="16"/>
      </w:rPr>
      <w:t xml:space="preserve">	Page </w:t>
    </w:r>
    <w:r>
      <w:rPr>
        <w:color w:val="555F6D"/>
        <w:sz w:val="16"/>
        <w:szCs w:val="16"/>
      </w:rPr>
      <w:fldChar w:fldCharType="begin"/>
      <w:instrText xml:space="preserve">PAGE</w:instrText>
      <w:fldChar w:fldCharType="separate"/>
      <w:fldChar w:fldCharType="end"/>
    </w:r>
    <w:r>
      <w:rPr>
        <w:color w:val="555F6D"/>
        <w:sz w:val="16"/>
        <w:szCs w:val="16"/>
      </w:rPr>
      <w:t xml:space="preserve"> of </w:t>
    </w:r>
    <w:r>
      <w:rPr>
        <w:color w:val="555F6D"/>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single" w:color="D5DAE3" w:sz="4"/>
            <w:left w:val="single" w:color="D5DAE3" w:sz="4"/>
            <w:bottom w:val="single" w:color="1F8A5B" w:sz="6" w:space="1"/>
            <w:right w:val="single" w:color="D5DAE3" w:sz="4"/>
          </w:tcBorders>
          <w:tcMar>
            <w:top w:type="dxa" w:w="40"/>
            <w:left w:type="dxa" w:w="0"/>
            <w:bottom w:type="dxa" w:w="40"/>
            <w:right w:type="dxa" w:w="0"/>
          </w:tcMar>
        </w:tcPr>
        <w:p>
          <w:r>
            <w:rPr>
              <w:b/>
              <w:bCs/>
              <w:color w:val="0B1E3F"/>
              <w:sz w:val="18"/>
              <w:szCs w:val="18"/>
            </w:rPr>
            <w:t xml:space="preserve">COMMUNITYREACH AI </w:t>
          </w:r>
          <w:r>
            <w:rPr>
              <w:color w:val="555F6D"/>
              <w:sz w:val="18"/>
              <w:szCs w:val="18"/>
            </w:rPr>
            <w:t xml:space="preserve">· Community Manual Registration</w:t>
          </w:r>
        </w:p>
      </w:tc>
      <w:tc>
        <w:tcPr>
          <w:tcW w:type="dxa" w:w="3120"/>
          <w:tcBorders>
            <w:top w:val="single" w:color="D5DAE3" w:sz="4"/>
            <w:left w:val="single" w:color="D5DAE3" w:sz="4"/>
            <w:bottom w:val="single" w:color="1F8A5B" w:sz="6" w:space="1"/>
            <w:right w:val="single" w:color="D5DAE3" w:sz="4"/>
          </w:tcBorders>
          <w:tcMar>
            <w:top w:type="dxa" w:w="40"/>
            <w:left w:type="dxa" w:w="0"/>
            <w:bottom w:type="dxa" w:w="40"/>
            <w:right w:type="dxa" w:w="0"/>
          </w:tcMar>
        </w:tcPr>
        <w:p>
          <w:pPr>
            <w:jc w:val="right"/>
          </w:pPr>
          <w:r>
            <w:rPr>
              <w:b/>
              <w:bCs/>
              <w:color w:val="1F8A5B"/>
              <w:sz w:val="18"/>
              <w:szCs w:val="18"/>
            </w:rPr>
            <w:t xml:space="preserve">communityreach.ai</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single" w:color="D5DAE3" w:sz="4"/>
            <w:left w:val="single" w:color="D5DAE3" w:sz="4"/>
            <w:bottom w:val="single" w:color="1F8A5B" w:sz="6" w:space="1"/>
            <w:right w:val="single" w:color="D5DAE3" w:sz="4"/>
          </w:tcBorders>
          <w:tcMar>
            <w:top w:type="dxa" w:w="40"/>
            <w:left w:type="dxa" w:w="0"/>
            <w:bottom w:type="dxa" w:w="40"/>
            <w:right w:type="dxa" w:w="0"/>
          </w:tcMar>
        </w:tcPr>
        <w:p>
          <w:r>
            <w:rPr>
              <w:b/>
              <w:bCs/>
              <w:color w:val="0B1E3F"/>
              <w:sz w:val="18"/>
              <w:szCs w:val="18"/>
            </w:rPr>
            <w:t xml:space="preserve">COMMUNITYREACH AI </w:t>
          </w:r>
          <w:r>
            <w:rPr>
              <w:color w:val="555F6D"/>
              <w:sz w:val="18"/>
              <w:szCs w:val="18"/>
            </w:rPr>
            <w:t xml:space="preserve">· Community Manual Registration</w:t>
          </w:r>
        </w:p>
      </w:tc>
      <w:tc>
        <w:tcPr>
          <w:tcW w:type="dxa" w:w="3120"/>
          <w:tcBorders>
            <w:top w:val="single" w:color="D5DAE3" w:sz="4"/>
            <w:left w:val="single" w:color="D5DAE3" w:sz="4"/>
            <w:bottom w:val="single" w:color="1F8A5B" w:sz="6" w:space="1"/>
            <w:right w:val="single" w:color="D5DAE3" w:sz="4"/>
          </w:tcBorders>
          <w:tcMar>
            <w:top w:type="dxa" w:w="40"/>
            <w:left w:type="dxa" w:w="0"/>
            <w:bottom w:type="dxa" w:w="40"/>
            <w:right w:type="dxa" w:w="0"/>
          </w:tcMar>
        </w:tcPr>
        <w:p>
          <w:pPr>
            <w:jc w:val="right"/>
          </w:pPr>
          <w:r>
            <w:rPr>
              <w:b/>
              <w:bCs/>
              <w:color w:val="1F8A5B"/>
              <w:sz w:val="18"/>
              <w:szCs w:val="18"/>
            </w:rPr>
            <w:t xml:space="preserve">communityreach.ai</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color w:val="1F8A5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F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00"/>
      <w:outlineLvl w:val="0"/>
    </w:pPr>
    <w:rPr>
      <w:rFonts w:ascii="Arial" w:cs="Arial" w:eastAsia="Arial" w:hAnsi="Arial"/>
      <w:b/>
      <w:bCs/>
      <w:color w:val="0B1E3F"/>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F8A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2026-07-07T18:20:49.715Z</dcterms:created>
  <dcterms:modified xsi:type="dcterms:W3CDTF">2026-07-07T18:20:49.716Z</dcterms:modified>
</cp:coreProperties>
</file>

<file path=docProps/custom.xml><?xml version="1.0" encoding="utf-8"?>
<Properties xmlns="http://schemas.openxmlformats.org/officeDocument/2006/custom-properties" xmlns:vt="http://schemas.openxmlformats.org/officeDocument/2006/docPropsVTypes"/>
</file>